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74634"/>
          <w:sz w:val="19"/>
        </w:rPr>
        <w:t>MODIFIABLE REQUEST FOR PROPOSALS (RFP) TEMPLATE  |  VNA-RFP-028</w:t>
      </w:r>
    </w:p>
    <w:p>
      <w:pPr>
        <w:pStyle w:val="Heading1"/>
      </w:pPr>
      <w:r>
        <w:rPr>
          <w:color w:val="211C16"/>
        </w:rPr>
        <w:t>Request for Proposals (RFP): Oracle RAC, Active Data Guard (Fast-Start Failover) &amp; Maximum Availability Architecture (MAA) on OCI &amp; ODA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C7463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VNA-RFP-028 (Companion to Solution Brief VNA-SB-028)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Single-Instance Oracle, Fragile SAN Replication, Manual Standby Scripts, Split-Brain RAC Clusters environment to Oracle MAA Gold/Silver: RAC on ExaCS/ODA X11, Active Data Guard 23ai, Application Continuity (TAC).</w:t>
      </w:r>
    </w:p>
    <w:p>
      <w:pPr>
        <w:pStyle w:val="ListBullet"/>
      </w:pPr>
      <w:r>
        <w:t>Storage-array replication (SRDF / SnapMirror) replicates physical disk blocks blindly without verifying Oracle redo/SCN block consistency, risking ORA-01578 corruption during failover.</w:t>
      </w:r>
    </w:p>
    <w:p>
      <w:pPr>
        <w:pStyle w:val="ListBullet"/>
      </w:pPr>
      <w:r>
        <w:t>Traditional passive Data Guard standbys sit idle consuming expensive hardware and licenses without offloading reporting, backups, or read-only APEX/BI queries.</w:t>
      </w:r>
    </w:p>
    <w:p>
      <w:pPr>
        <w:pStyle w:val="ListBullet"/>
      </w:pPr>
      <w:r>
        <w:t>When a database node or primary site fails, middle-tier connection pools throw ORA-03113 / ORA-03135 errors to end users because Transparent Application Continuity (TAC) is not configured.</w:t>
      </w:r>
    </w:p>
    <w:p>
      <w:pPr>
        <w:pStyle w:val="Heading2"/>
      </w:pPr>
      <w:r>
        <w:rPr>
          <w:color w:val="C7463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Single-Instance Oracle, Fragile SAN Replication, Manual Standby Scripts, Split-Brain RAC Clusters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Oracle MAA Gold/Silver: RAC on ExaCS/ODA X11, Active Data Guard 23ai, Application Continuity (TAC)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Mission-Critical Oracle Databases</w:t>
            </w:r>
          </w:p>
        </w:tc>
        <w:tc>
          <w:tcPr>
            <w:tcW w:type="dxa" w:w="3360"/>
          </w:tcPr>
          <w:p>
            <w:r>
              <w:t>[Insert Count, e.g., 8 databases]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Hourly Cost of Unplanned Downtime ($K/hr)</w:t>
            </w:r>
          </w:p>
        </w:tc>
        <w:tc>
          <w:tcPr>
            <w:tcW w:type="dxa" w:w="3360"/>
          </w:tcPr>
          <w:p>
            <w:r>
              <w:t>[Insert Count, e.g., 75 $K/hr]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C7463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MAA Tier Right-Sizing: Match each database to its exact business SLA - ODA X11 Standard Edition HA for departmental workloads, or RAC + Active Data Guard for Tier-1 ERP and clinical systems.</w:t>
      </w:r>
    </w:p>
    <w:p>
      <w:pPr>
        <w:pStyle w:val="ListNumber"/>
      </w:pPr>
      <w:r>
        <w:rPr>
          <w:b/>
        </w:rPr>
        <w:t xml:space="preserve">[REQ-ARCH-02] </w:t>
      </w:r>
      <w:r>
        <w:t>Active Data Guard 23ai + Far Sync: Configure synchronous zero-data-loss redo transport (`MAX PROTECTION` / `MAX AVAILABILITY`) with Data Guard Broker and Observer Fast-Start Failover (FSFO).</w:t>
      </w:r>
    </w:p>
    <w:p>
      <w:pPr>
        <w:pStyle w:val="ListNumber"/>
      </w:pPr>
      <w:r>
        <w:rPr>
          <w:b/>
        </w:rPr>
        <w:t xml:space="preserve">[REQ-ARCH-03] </w:t>
      </w:r>
      <w:r>
        <w:t>Transparent Application Continuity (TAC): Configure role-based Database Services, FAN/ONS fast connection failover, and Transaction Guard so in-flight transactions replay automatically without user errors.</w:t>
      </w:r>
    </w:p>
    <w:p>
      <w:pPr>
        <w:pStyle w:val="ListNumber"/>
      </w:pPr>
      <w:r>
        <w:rPr>
          <w:b/>
        </w:rPr>
        <w:t xml:space="preserve">[REQ-ARCH-04] </w:t>
      </w:r>
      <w:r>
        <w:t>Active Standby Offload &amp; Cyber Vault: Offload RMAN incremental backups, batch reporting, and read-only Oracle APEX 24.2 dashboards to the Active Data Guard standby while locking immutable backups in OCI Recovery Service.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Storage SAN Snapshot / VM Replication for Oracle DB</w:t>
            </w:r>
          </w:p>
        </w:tc>
        <w:tc>
          <w:tcPr>
            <w:tcW w:type="dxa" w:w="2520"/>
          </w:tcPr>
          <w:p>
            <w:r>
              <w:t>Oracle Data Guard / Active Data Guard Redo Transport</w:t>
            </w:r>
          </w:p>
        </w:tc>
        <w:tc>
          <w:tcPr>
            <w:tcW w:type="dxa" w:w="2520"/>
          </w:tcPr>
          <w:p>
            <w:r>
              <w:t>Replace block-blind disk replication with SCN-validated in-memory redo apply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Idle Passive Standby Database</w:t>
            </w:r>
          </w:p>
        </w:tc>
        <w:tc>
          <w:tcPr>
            <w:tcW w:type="dxa" w:w="2520"/>
          </w:tcPr>
          <w:p>
            <w:r>
              <w:t>Active Data Guard Real-Time Query + RMAN Backup Offload</w:t>
            </w:r>
          </w:p>
        </w:tc>
        <w:tc>
          <w:tcPr>
            <w:tcW w:type="dxa" w:w="2520"/>
          </w:tcPr>
          <w:p>
            <w:r>
              <w:t>Open standby read-only with real-time apply; redirect reporting and RMAN I/O off primary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Manual DBA Switchover / Failover Runbooks (2-4 hr RTO)</w:t>
            </w:r>
          </w:p>
        </w:tc>
        <w:tc>
          <w:tcPr>
            <w:tcW w:type="dxa" w:w="2520"/>
          </w:tcPr>
          <w:p>
            <w:r>
              <w:t>Data Guard Broker + Fast-Start Failover (FSFO &lt; 15s RTO)</w:t>
            </w:r>
          </w:p>
        </w:tc>
        <w:tc>
          <w:tcPr>
            <w:tcW w:type="dxa" w:w="2520"/>
          </w:tcPr>
          <w:p>
            <w:r>
              <w:t>Deploy quorum Observer in third fault domain with automatic Flashback Database reinstate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Application ORA-03113 / Session Drop on Node Failure</w:t>
            </w:r>
          </w:p>
        </w:tc>
        <w:tc>
          <w:tcPr>
            <w:tcW w:type="dxa" w:w="2520"/>
          </w:tcPr>
          <w:p>
            <w:r>
              <w:t>Transparent Application Continuity (TAC) + ONS/FAN</w:t>
            </w:r>
          </w:p>
        </w:tc>
        <w:tc>
          <w:tcPr>
            <w:tcW w:type="dxa" w:w="2520"/>
          </w:tcPr>
          <w:p>
            <w:r>
              <w:t>Replay uncommitted in-flight SQL transactions transparently on surviving RAC/ADG node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REQ-05</w:t>
            </w:r>
          </w:p>
        </w:tc>
        <w:tc>
          <w:tcPr>
            <w:tcW w:type="dxa" w:w="2520"/>
          </w:tcPr>
          <w:p>
            <w:r>
              <w:t>Vulnerable NFS / Tape RMAN Backups</w:t>
            </w:r>
          </w:p>
        </w:tc>
        <w:tc>
          <w:tcPr>
            <w:tcW w:type="dxa" w:w="2520"/>
          </w:tcPr>
          <w:p>
            <w:r>
              <w:t>OCI Autonomous Recovery Service / ZDLRA Immutable Vault</w:t>
            </w:r>
          </w:p>
        </w:tc>
        <w:tc>
          <w:tcPr>
            <w:tcW w:type="dxa" w:w="2520"/>
          </w:tcPr>
          <w:p>
            <w:r>
              <w:t>Eliminate weekly full backups via forever-incremental delta shipping and retention locks</w:t>
            </w:r>
          </w:p>
        </w:tc>
      </w:tr>
    </w:tbl>
    <w:p>
      <w:pPr>
        <w:pStyle w:val="Heading2"/>
      </w:pPr>
      <w:r>
        <w:rPr>
          <w:color w:val="C7463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Can we get High Availability with Oracle Standard Edition 2 (SE2) without paying for RAC?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While Oracle removed RAC from Standard Edition 2 in 19c, deploying SE2 on an Oracle Database Appliance (ODA X11 High-Availability model) uses native Oracle Grid Infrastructure clusterware failover with shared NVMe storage to provide automated node failover at a fraction of Enterprise Edition cost.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What is Transparent Application Continuity (TAC) and why does it matter?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Without TAC, when an Oracle node fails over, users in the middle of clicking 'Save' get a connection error and lose their work. TAC tracks session state and automatically replays the in-flight transaction on the surviving node so the user only sees a brief 2-second pause.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C7463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(VNA-RFP-028)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VNA-RFP-028  |  https://oracle-rac-maa-dr-active-dataguard.web.app/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